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1E949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45D9CB53" w:rsidR="006A553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Pr="00D62CF1">
        <w:rPr>
          <w:rFonts w:ascii="Arial" w:hAnsi="Arial" w:cs="Arial"/>
          <w:sz w:val="20"/>
          <w:szCs w:val="20"/>
        </w:rPr>
        <w:t>Ministrstvo za javno upravo, Tržaška cesta 21, 1000 Ljubljana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oznako </w:t>
      </w:r>
      <w:bookmarkEnd w:id="1"/>
      <w:r w:rsidR="00004447" w:rsidRPr="00004447">
        <w:rPr>
          <w:rFonts w:ascii="Arial" w:hAnsi="Arial" w:cs="Arial"/>
          <w:bCs/>
          <w:sz w:val="20"/>
          <w:szCs w:val="20"/>
        </w:rPr>
        <w:t>ODDNS-44/2022</w:t>
      </w:r>
      <w:r w:rsidR="006A5530" w:rsidRPr="00EC38EA">
        <w:rPr>
          <w:rFonts w:ascii="Arial" w:hAnsi="Arial" w:cs="Arial"/>
          <w:bCs/>
          <w:sz w:val="20"/>
          <w:szCs w:val="20"/>
        </w:rPr>
        <w:t>,</w:t>
      </w:r>
      <w:r w:rsidR="006A5530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004447" w:rsidRPr="00004447">
        <w:rPr>
          <w:rFonts w:ascii="Arial" w:hAnsi="Arial" w:cs="Arial"/>
          <w:color w:val="000000"/>
          <w:sz w:val="20"/>
          <w:szCs w:val="20"/>
        </w:rPr>
        <w:t>Nakup DNS strežnika s funkcionalnostjo DNS-sec, DNS-</w:t>
      </w:r>
      <w:proofErr w:type="spellStart"/>
      <w:r w:rsidR="00004447" w:rsidRPr="00004447">
        <w:rPr>
          <w:rFonts w:ascii="Arial" w:hAnsi="Arial" w:cs="Arial"/>
          <w:color w:val="000000"/>
          <w:sz w:val="20"/>
          <w:szCs w:val="20"/>
        </w:rPr>
        <w:t>resolver</w:t>
      </w:r>
      <w:proofErr w:type="spellEnd"/>
      <w:r w:rsidR="00004447" w:rsidRPr="00004447">
        <w:rPr>
          <w:rFonts w:ascii="Arial" w:hAnsi="Arial" w:cs="Arial"/>
          <w:color w:val="000000"/>
          <w:sz w:val="20"/>
          <w:szCs w:val="20"/>
        </w:rPr>
        <w:t xml:space="preserve"> in požarno pregrado</w:t>
      </w:r>
      <w:r w:rsidR="006A5530" w:rsidRPr="00EC38EA">
        <w:rPr>
          <w:rFonts w:ascii="Arial" w:hAnsi="Arial" w:cs="Arial"/>
          <w:sz w:val="20"/>
          <w:szCs w:val="20"/>
        </w:rPr>
        <w:t>«</w:t>
      </w:r>
      <w:r w:rsidR="006A5530" w:rsidRPr="00EC38EA">
        <w:rPr>
          <w:rFonts w:ascii="Arial" w:hAnsi="Arial" w:cs="Arial"/>
          <w:b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A5530" w:rsidRPr="00134C90" w14:paraId="1C89716C" w14:textId="77777777" w:rsidTr="001A0463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1A0463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04447">
              <w:rPr>
                <w:rFonts w:ascii="Arial" w:hAnsi="Arial" w:cs="Arial"/>
                <w:sz w:val="20"/>
                <w:szCs w:val="20"/>
              </w:rPr>
            </w:r>
            <w:r w:rsidR="0000444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3DD51920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6278D4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78D4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37FF02C9" w:rsidR="006049D5" w:rsidRPr="00A43EF7" w:rsidRDefault="00004447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004447">
      <w:rPr>
        <w:rFonts w:ascii="Arial" w:hAnsi="Arial" w:cs="Arial"/>
        <w:bCs/>
        <w:sz w:val="18"/>
        <w:szCs w:val="18"/>
      </w:rPr>
      <w:t>ODDNS-44/2022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5068"/>
    <w:rsid w:val="000002AB"/>
    <w:rsid w:val="00001374"/>
    <w:rsid w:val="00004447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Irina Gutirea Trishina</cp:lastModifiedBy>
  <cp:revision>9</cp:revision>
  <cp:lastPrinted>2015-07-27T14:06:00Z</cp:lastPrinted>
  <dcterms:created xsi:type="dcterms:W3CDTF">2021-05-25T08:48:00Z</dcterms:created>
  <dcterms:modified xsi:type="dcterms:W3CDTF">2022-09-28T11:28:00Z</dcterms:modified>
</cp:coreProperties>
</file>